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CA80C3" w14:textId="2EC617C7" w:rsidR="00075366" w:rsidRPr="002433CD" w:rsidRDefault="00D34965">
      <w:pPr>
        <w:rPr>
          <w:sz w:val="32"/>
          <w:szCs w:val="32"/>
        </w:rPr>
      </w:pPr>
      <w:r w:rsidRPr="002433CD">
        <w:rPr>
          <w:sz w:val="32"/>
          <w:szCs w:val="32"/>
        </w:rPr>
        <w:t>Stadtwerke Kufstein proben für den Ernstfall</w:t>
      </w:r>
    </w:p>
    <w:p w14:paraId="65638F87" w14:textId="527A20B8" w:rsidR="00A82C2C" w:rsidRPr="008B02F6" w:rsidRDefault="00D34965">
      <w:pPr>
        <w:rPr>
          <w:b/>
          <w:bCs/>
        </w:rPr>
      </w:pPr>
      <w:r w:rsidRPr="00A82C2C">
        <w:rPr>
          <w:b/>
          <w:bCs/>
        </w:rPr>
        <w:t xml:space="preserve">Um für ein sogenanntes Blackout, einen </w:t>
      </w:r>
      <w:r w:rsidR="00A82C2C">
        <w:rPr>
          <w:b/>
          <w:bCs/>
        </w:rPr>
        <w:t>langandauernden</w:t>
      </w:r>
      <w:r w:rsidRPr="00A82C2C">
        <w:rPr>
          <w:b/>
          <w:bCs/>
        </w:rPr>
        <w:t xml:space="preserve"> und überregionalen Stromausfall, bestmöglich vorbereitet zu sein, fand am 21. Februar 2023 eine </w:t>
      </w:r>
      <w:r w:rsidR="00A82C2C" w:rsidRPr="00A82C2C">
        <w:rPr>
          <w:b/>
          <w:bCs/>
        </w:rPr>
        <w:t xml:space="preserve">interne </w:t>
      </w:r>
      <w:r w:rsidRPr="00A82C2C">
        <w:rPr>
          <w:b/>
          <w:bCs/>
        </w:rPr>
        <w:t>Krisenübung statt.</w:t>
      </w:r>
      <w:r w:rsidR="00A82C2C" w:rsidRPr="00A82C2C">
        <w:rPr>
          <w:b/>
          <w:bCs/>
        </w:rPr>
        <w:t xml:space="preserve"> Ziel war es, die in der Theorie erarbeiteten Abläufe und Maßnahmen in einer simulierten Praxis zu überprüfen.</w:t>
      </w:r>
    </w:p>
    <w:p w14:paraId="014BB0F9" w14:textId="55CFF298" w:rsidR="00A82C2C" w:rsidRDefault="00A82C2C">
      <w:r>
        <w:t xml:space="preserve">Um </w:t>
      </w:r>
      <w:r w:rsidR="00E1012E">
        <w:t>9</w:t>
      </w:r>
      <w:r>
        <w:t xml:space="preserve"> Uhr</w:t>
      </w:r>
      <w:r w:rsidR="002433CD">
        <w:t xml:space="preserve"> früh</w:t>
      </w:r>
      <w:r>
        <w:t xml:space="preserve"> hieß es „Strom aus!“</w:t>
      </w:r>
      <w:r w:rsidR="008B02F6">
        <w:t xml:space="preserve">. </w:t>
      </w:r>
      <w:r>
        <w:t xml:space="preserve">Damit startete der simulierte überregionale Stromausfall bei den Stadtwerken Kufstein. Vorbereitet wurde das Szenario von den österreichischen Security-Experten der </w:t>
      </w:r>
      <w:proofErr w:type="spellStart"/>
      <w:r>
        <w:t>alite</w:t>
      </w:r>
      <w:proofErr w:type="spellEnd"/>
      <w:r>
        <w:t xml:space="preserve"> GmbH</w:t>
      </w:r>
      <w:r w:rsidR="00D47E34">
        <w:t>, die den Ernstfall für den Raum Kufstein in mehreren Vorgesprächen erarbeitet haben.</w:t>
      </w:r>
      <w:r w:rsidR="00DC06E9">
        <w:t xml:space="preserve"> Die Stadt Kufstein entsandte drei Personen der Gemeinde-Einsatzleitung als Beobachter der Krisenübung.</w:t>
      </w:r>
      <w:r w:rsidR="00B24429">
        <w:t xml:space="preserve"> Sämtliche Annahmen und Maßnahmen während der Übung wurden simuliert. Es kam dabei zu keiner Zeit zu einer echten Unterbrechung der Stromversorgung. </w:t>
      </w:r>
    </w:p>
    <w:p w14:paraId="05F6A87D" w14:textId="08E8A7EC" w:rsidR="00D47E34" w:rsidRPr="00D47E34" w:rsidRDefault="00D47E34">
      <w:pPr>
        <w:rPr>
          <w:b/>
          <w:bCs/>
        </w:rPr>
      </w:pPr>
      <w:r w:rsidRPr="00D47E34">
        <w:rPr>
          <w:b/>
          <w:bCs/>
        </w:rPr>
        <w:t>Krisenstab einberufen</w:t>
      </w:r>
    </w:p>
    <w:p w14:paraId="0440A9D4" w14:textId="45C4D2E8" w:rsidR="0089426E" w:rsidRDefault="00A82C2C">
      <w:r>
        <w:t xml:space="preserve">Der interne Krisenstab trat </w:t>
      </w:r>
      <w:r w:rsidR="00DC06E9">
        <w:t xml:space="preserve">zur Analyse der Situation innerhalb </w:t>
      </w:r>
      <w:r w:rsidR="00B7455A">
        <w:t>kürzester Zeit</w:t>
      </w:r>
      <w:r w:rsidR="00DC06E9">
        <w:t xml:space="preserve"> </w:t>
      </w:r>
      <w:r>
        <w:t xml:space="preserve">in der Einsatzzentrale zusammen. </w:t>
      </w:r>
      <w:r w:rsidR="00D47E34">
        <w:t xml:space="preserve">Basierend auf den vorliegenden Informationen wurden für die einzelnen Unternehmensbereiche Maßnahmen definiert und nach Priorität abgearbeitet. Die </w:t>
      </w:r>
      <w:r w:rsidR="00E1012E">
        <w:t>Überprüfung der Umspannwerke und Inbetriebnahme von Notstromaggregaten für kritische Infrastruktur stand dabei an erster Stelle</w:t>
      </w:r>
      <w:r w:rsidR="00D47E34">
        <w:t xml:space="preserve">. Parallel dazu wurden in den Bereichen Trinkwasserversorgung und Abwasserentsorgung </w:t>
      </w:r>
      <w:r w:rsidR="008B02F6">
        <w:t>umgehend</w:t>
      </w:r>
      <w:r w:rsidR="00D47E34">
        <w:t xml:space="preserve"> Maßnahmen eingeleitet, um die Aufrechterhaltung lückenlos </w:t>
      </w:r>
      <w:r w:rsidR="00C87590">
        <w:t xml:space="preserve">und langfristig </w:t>
      </w:r>
      <w:r w:rsidR="00D47E34">
        <w:t>sicherzustellen.</w:t>
      </w:r>
    </w:p>
    <w:p w14:paraId="02A2C8BD" w14:textId="77A40E72" w:rsidR="0089426E" w:rsidRDefault="00746BE9">
      <w:r>
        <w:t xml:space="preserve">Die Bioenergie </w:t>
      </w:r>
      <w:r w:rsidR="00C87590">
        <w:t>konzentrierte sich auf</w:t>
      </w:r>
      <w:r>
        <w:t xml:space="preserve"> die Wärmeversorgung des Krankenhauses und der Leuchttürme der Stadtgemeinde</w:t>
      </w:r>
      <w:r w:rsidR="00C87590">
        <w:t xml:space="preserve"> Kufstein</w:t>
      </w:r>
      <w:r>
        <w:t>.</w:t>
      </w:r>
      <w:r w:rsidR="0089426E">
        <w:t xml:space="preserve"> Die Kufstein Arena, das </w:t>
      </w:r>
      <w:r w:rsidR="001865BE">
        <w:t>Altenwohnheim</w:t>
      </w:r>
      <w:r w:rsidR="0089426E">
        <w:t xml:space="preserve"> Zell und das </w:t>
      </w:r>
      <w:r w:rsidR="001865BE">
        <w:t>Altenwohnheim</w:t>
      </w:r>
      <w:r w:rsidR="0089426E">
        <w:t xml:space="preserve"> </w:t>
      </w:r>
      <w:proofErr w:type="spellStart"/>
      <w:r w:rsidR="001865BE">
        <w:t>Innpark</w:t>
      </w:r>
      <w:proofErr w:type="spellEnd"/>
      <w:r w:rsidR="0089426E">
        <w:t xml:space="preserve"> dienen i</w:t>
      </w:r>
      <w:r w:rsidR="001865BE">
        <w:t>m</w:t>
      </w:r>
      <w:r w:rsidR="0089426E">
        <w:t xml:space="preserve"> Falle eines Stromausfalls als </w:t>
      </w:r>
      <w:r w:rsidR="00C87590">
        <w:t>sogenannte Leuchttürme</w:t>
      </w:r>
      <w:r w:rsidR="0089426E">
        <w:t xml:space="preserve"> zur Versorgung der Bevölkerung mit Wärme, Essen und </w:t>
      </w:r>
      <w:r w:rsidR="00C87590">
        <w:t>als Anlaufstelle für I</w:t>
      </w:r>
      <w:r w:rsidR="0089426E">
        <w:t>nformationen.</w:t>
      </w:r>
    </w:p>
    <w:p w14:paraId="30EF2722" w14:textId="699CA794" w:rsidR="002753F3" w:rsidRPr="00F85465" w:rsidRDefault="00D47E34" w:rsidP="002753F3">
      <w:pPr>
        <w:rPr>
          <w:i/>
          <w:iCs/>
        </w:rPr>
      </w:pPr>
      <w:r>
        <w:t xml:space="preserve">Für den Telekommunikationsbereich stand </w:t>
      </w:r>
      <w:r w:rsidR="00C22B62">
        <w:t>die Aufrechterhaltung</w:t>
      </w:r>
      <w:r w:rsidR="00C87590">
        <w:t xml:space="preserve"> eines </w:t>
      </w:r>
      <w:r>
        <w:t>stromunabhängigen Kommunikations</w:t>
      </w:r>
      <w:r w:rsidR="00C87590">
        <w:t>netzes</w:t>
      </w:r>
      <w:r>
        <w:t xml:space="preserve"> </w:t>
      </w:r>
      <w:r w:rsidR="00C87590">
        <w:t>im Fokus</w:t>
      </w:r>
      <w:r>
        <w:t>.</w:t>
      </w:r>
      <w:r w:rsidR="00E82F57">
        <w:t xml:space="preserve"> </w:t>
      </w:r>
      <w:r w:rsidR="002753F3" w:rsidRPr="00F83309">
        <w:rPr>
          <w:rStyle w:val="ui-provider"/>
        </w:rPr>
        <w:t>KufNet hat für zentrale Stellen im Krisenfall, wie Stadtwerke Einsatzzentrale, Gemeinde-Einsatzleitung und Bioenergie, bereits Direktleitungen vorgesehen. Diese schaffen kurze Kommunikationswege und entlasten Funkkapazitäten für Einsatzkräfte bei einem großflächigen Stromausfall.</w:t>
      </w:r>
    </w:p>
    <w:p w14:paraId="2F0856D2" w14:textId="7F439840" w:rsidR="00A82C2C" w:rsidRDefault="008B02F6">
      <w:r>
        <w:t xml:space="preserve">In weiterer Folge </w:t>
      </w:r>
      <w:r w:rsidR="00C87590">
        <w:t>konzentrierten sich</w:t>
      </w:r>
      <w:r>
        <w:t xml:space="preserve"> </w:t>
      </w:r>
      <w:r w:rsidR="00EB4315">
        <w:t xml:space="preserve">alle Bereiche </w:t>
      </w:r>
      <w:r>
        <w:t xml:space="preserve">auf </w:t>
      </w:r>
      <w:r w:rsidR="00C87590">
        <w:t>die</w:t>
      </w:r>
      <w:r>
        <w:t xml:space="preserve"> </w:t>
      </w:r>
      <w:r w:rsidR="00B24429">
        <w:t xml:space="preserve">Simulation der </w:t>
      </w:r>
      <w:r>
        <w:t>Wiederherstellung der Stromversorgung im Versorgungsgebiet der Stadtwerke</w:t>
      </w:r>
      <w:r w:rsidR="00746BE9">
        <w:t xml:space="preserve"> und die schrittweise Inbetriebnahme aller Gewerke und Dienstleistungen.</w:t>
      </w:r>
    </w:p>
    <w:p w14:paraId="4CD38861" w14:textId="03592892" w:rsidR="00D01607" w:rsidRDefault="00D01607">
      <w:pPr>
        <w:rPr>
          <w:b/>
          <w:bCs/>
        </w:rPr>
      </w:pPr>
      <w:r w:rsidRPr="00D01607">
        <w:rPr>
          <w:b/>
          <w:bCs/>
        </w:rPr>
        <w:t>Gut durchdachte Vorbereitung</w:t>
      </w:r>
    </w:p>
    <w:p w14:paraId="276E09DA" w14:textId="77777777" w:rsidR="002517A6" w:rsidRDefault="00D01607">
      <w:r>
        <w:t xml:space="preserve">Im Laufe der 3-stündigen Übung </w:t>
      </w:r>
      <w:r w:rsidR="00DC06E9">
        <w:t>zeigte sich</w:t>
      </w:r>
      <w:r>
        <w:t>, dass die Vorbereitung</w:t>
      </w:r>
      <w:r w:rsidR="00DC06E9">
        <w:t>en</w:t>
      </w:r>
      <w:r>
        <w:t xml:space="preserve"> auf </w:t>
      </w:r>
      <w:r w:rsidR="00DC06E9">
        <w:t xml:space="preserve">einen derartigen Krisenfall bei den Stadtwerken weit fortgeschritten sind. Der Krisenstab hat in regelmäßigen Sitzungen </w:t>
      </w:r>
      <w:r w:rsidR="008B02F6">
        <w:t xml:space="preserve">bereits </w:t>
      </w:r>
      <w:r w:rsidR="00DC06E9">
        <w:t xml:space="preserve">ein detailliertes Analysedokument erarbeitet, das bei dieser Übung herangezogen wurde. Wichtige Abläufe konnten geübt und vorab definierte Maßnahmen auf Praxistauglichkeit geprüft werden. </w:t>
      </w:r>
    </w:p>
    <w:p w14:paraId="0E762177" w14:textId="437CB9DA" w:rsidR="00D01607" w:rsidRDefault="00DC06E9">
      <w:r>
        <w:t xml:space="preserve">„Wir können uns aus dieser Übung viele wertvolle Informationen mitnehmen und nach dem Praxistest an einigen Stellen </w:t>
      </w:r>
      <w:r w:rsidR="008516DD">
        <w:t xml:space="preserve">auch </w:t>
      </w:r>
      <w:r>
        <w:t xml:space="preserve">nachjustieren“, zeigt sich </w:t>
      </w:r>
      <w:r w:rsidR="001808D0">
        <w:t xml:space="preserve">Martin Tschurtschenthaler, </w:t>
      </w:r>
      <w:r>
        <w:t xml:space="preserve">Leiter der </w:t>
      </w:r>
      <w:r w:rsidR="001808D0">
        <w:t>Arbeitsgruppe Blackout bei den Stadtwerken Kufstein, zufrieden mit dem Ergebnis.</w:t>
      </w:r>
      <w:r w:rsidR="008516DD">
        <w:t xml:space="preserve"> Daniel Gruber, seit 1. Februar 2023 technischer Geschäftsführer der Stadtwerke, </w:t>
      </w:r>
      <w:r w:rsidR="002F657C">
        <w:t>betont</w:t>
      </w:r>
      <w:r w:rsidR="008516DD">
        <w:t xml:space="preserve">: „Durch </w:t>
      </w:r>
      <w:r w:rsidR="00E1012E">
        <w:t>eine</w:t>
      </w:r>
      <w:r w:rsidR="008516DD">
        <w:t xml:space="preserve"> simulierte Praxisübung </w:t>
      </w:r>
      <w:r w:rsidR="00E1012E">
        <w:t xml:space="preserve">wie diese </w:t>
      </w:r>
      <w:r w:rsidR="008516DD">
        <w:t xml:space="preserve">erhalten alle Beteiligten einen möglichst realitätsnahen Zugang zu den Abläufen im Krisenfall. </w:t>
      </w:r>
      <w:r w:rsidR="00E82F57" w:rsidRPr="002433CD">
        <w:t xml:space="preserve">Stärken und Schwächen lassen sich so bestmöglich identifizieren und </w:t>
      </w:r>
      <w:r w:rsidR="00E82F57" w:rsidRPr="002433CD">
        <w:lastRenderedPageBreak/>
        <w:t>notwendige Maßnahmen ableiten.</w:t>
      </w:r>
      <w:r w:rsidR="00E82F57">
        <w:t xml:space="preserve"> </w:t>
      </w:r>
      <w:r w:rsidR="008516DD">
        <w:t>Wir bereiten uns gewissenhaft auf so einen – hoffentlich nie eintretenden – Ernstfall vor.“</w:t>
      </w:r>
    </w:p>
    <w:p w14:paraId="46C05807" w14:textId="29715978" w:rsidR="002F657C" w:rsidRDefault="002F657C">
      <w:pPr>
        <w:rPr>
          <w:color w:val="FF0000"/>
        </w:rPr>
      </w:pPr>
    </w:p>
    <w:p w14:paraId="2873EF5B" w14:textId="67EC101C" w:rsidR="002F657C" w:rsidRDefault="00155FA6" w:rsidP="00155FA6">
      <w:r>
        <w:rPr>
          <w:noProof/>
        </w:rPr>
        <w:drawing>
          <wp:inline distT="0" distB="0" distL="0" distR="0" wp14:anchorId="00DAA843" wp14:editId="2BE38E27">
            <wp:extent cx="5760720" cy="3227070"/>
            <wp:effectExtent l="0" t="0" r="0" b="0"/>
            <wp:docPr id="1" name="Grafik 1" descr="Ein Bild, das Person, Boden, Wand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Boden, Wand, stehend enthält.&#10;&#10;Automatisch generierte Beschreibu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2FA34" w14:textId="79295BD9" w:rsidR="00155FA6" w:rsidRDefault="00155FA6" w:rsidP="00155FA6">
      <w:bookmarkStart w:id="0" w:name="_Hlk127963653"/>
      <w:r>
        <w:t>Im Anschluss an die Übung fand mit allen Teilnehmenden eine Nachbesprechung statt.</w:t>
      </w:r>
    </w:p>
    <w:bookmarkEnd w:id="0"/>
    <w:p w14:paraId="42B59130" w14:textId="4FD48A29" w:rsidR="00155FA6" w:rsidRDefault="00155FA6" w:rsidP="00155FA6"/>
    <w:p w14:paraId="27C52E39" w14:textId="6021BEE3" w:rsidR="00155FA6" w:rsidRDefault="00155FA6" w:rsidP="00155FA6">
      <w:r>
        <w:t>Bildnachweis: Stadtwerke Kufstein GmbH</w:t>
      </w:r>
    </w:p>
    <w:p w14:paraId="09A4ED13" w14:textId="1727A6E1" w:rsidR="002C4753" w:rsidRDefault="002C4753" w:rsidP="00155FA6"/>
    <w:p w14:paraId="2EED48D9" w14:textId="77777777" w:rsidR="002C4753" w:rsidRDefault="002C4753" w:rsidP="002C4753">
      <w:pPr>
        <w:widowControl w:val="0"/>
        <w:autoSpaceDE w:val="0"/>
        <w:autoSpaceDN w:val="0"/>
        <w:adjustRightInd w:val="0"/>
        <w:spacing w:after="0" w:line="276" w:lineRule="auto"/>
        <w:ind w:right="-142"/>
        <w:jc w:val="both"/>
        <w:rPr>
          <w:rFonts w:ascii="Calibri" w:hAnsi="Calibri" w:cs="Segoe UI Light"/>
          <w:b/>
          <w:bCs/>
          <w:szCs w:val="21"/>
        </w:rPr>
      </w:pPr>
      <w:r>
        <w:rPr>
          <w:rFonts w:ascii="Calibri" w:hAnsi="Calibri" w:cs="Segoe UI Light"/>
          <w:b/>
          <w:bCs/>
          <w:szCs w:val="21"/>
        </w:rPr>
        <w:t>Ihr Ansprechpartner für Rückfragen:</w:t>
      </w:r>
    </w:p>
    <w:p w14:paraId="6010828C" w14:textId="77777777" w:rsidR="002C4753" w:rsidRDefault="002C4753" w:rsidP="002C4753">
      <w:pPr>
        <w:widowControl w:val="0"/>
        <w:autoSpaceDE w:val="0"/>
        <w:autoSpaceDN w:val="0"/>
        <w:adjustRightInd w:val="0"/>
        <w:spacing w:after="0"/>
        <w:ind w:right="-142"/>
        <w:jc w:val="both"/>
        <w:rPr>
          <w:rFonts w:ascii="Calibri" w:hAnsi="Calibri" w:cs="Segoe UI Light"/>
          <w:b/>
          <w:bCs/>
          <w:szCs w:val="21"/>
        </w:rPr>
      </w:pPr>
      <w:r>
        <w:rPr>
          <w:rFonts w:ascii="Calibri" w:hAnsi="Calibri" w:cs="Segoe UI Light"/>
          <w:b/>
          <w:bCs/>
          <w:szCs w:val="21"/>
        </w:rPr>
        <w:t>Martin Tschurtschenthaler</w:t>
      </w:r>
    </w:p>
    <w:p w14:paraId="746D2D44" w14:textId="77777777" w:rsidR="002C4753" w:rsidRDefault="002C4753" w:rsidP="002C4753">
      <w:pPr>
        <w:widowControl w:val="0"/>
        <w:autoSpaceDE w:val="0"/>
        <w:autoSpaceDN w:val="0"/>
        <w:adjustRightInd w:val="0"/>
        <w:spacing w:after="0"/>
        <w:ind w:right="-142"/>
        <w:jc w:val="both"/>
        <w:rPr>
          <w:rFonts w:ascii="Calibri" w:hAnsi="Calibri" w:cs="Segoe UI Light"/>
          <w:szCs w:val="21"/>
        </w:rPr>
      </w:pPr>
      <w:r>
        <w:rPr>
          <w:rFonts w:ascii="Calibri" w:hAnsi="Calibri" w:cs="Segoe UI Light"/>
          <w:szCs w:val="21"/>
        </w:rPr>
        <w:t>Leiter Arbeitsgruppe Blackout</w:t>
      </w:r>
    </w:p>
    <w:p w14:paraId="1B6E85F0" w14:textId="77777777" w:rsidR="002C4753" w:rsidRDefault="002C4753" w:rsidP="002C4753">
      <w:pPr>
        <w:widowControl w:val="0"/>
        <w:autoSpaceDE w:val="0"/>
        <w:autoSpaceDN w:val="0"/>
        <w:adjustRightInd w:val="0"/>
        <w:spacing w:after="0"/>
        <w:ind w:right="-142"/>
        <w:jc w:val="both"/>
        <w:rPr>
          <w:rFonts w:ascii="Calibri" w:hAnsi="Calibri" w:cs="Segoe UI Light"/>
          <w:szCs w:val="21"/>
        </w:rPr>
      </w:pPr>
      <w:r>
        <w:rPr>
          <w:rFonts w:ascii="Calibri" w:hAnsi="Calibri" w:cs="Segoe UI Light"/>
          <w:szCs w:val="21"/>
        </w:rPr>
        <w:t>+43 5372 6930-373</w:t>
      </w:r>
    </w:p>
    <w:p w14:paraId="7A1501F4" w14:textId="77777777" w:rsidR="002C4753" w:rsidRDefault="002C4753" w:rsidP="002C4753">
      <w:pPr>
        <w:widowControl w:val="0"/>
        <w:autoSpaceDE w:val="0"/>
        <w:autoSpaceDN w:val="0"/>
        <w:adjustRightInd w:val="0"/>
        <w:spacing w:after="0"/>
        <w:ind w:right="-142"/>
        <w:jc w:val="both"/>
        <w:rPr>
          <w:rFonts w:ascii="Calibri" w:hAnsi="Calibri" w:cs="Segoe UI Light"/>
          <w:szCs w:val="21"/>
        </w:rPr>
      </w:pPr>
      <w:hyperlink r:id="rId5" w:history="1">
        <w:r>
          <w:rPr>
            <w:rStyle w:val="Hyperlink"/>
            <w:rFonts w:ascii="Calibri" w:hAnsi="Calibri" w:cs="Segoe UI Light"/>
            <w:szCs w:val="21"/>
          </w:rPr>
          <w:t>tschurtschenthaler@stwk.at</w:t>
        </w:r>
      </w:hyperlink>
      <w:r>
        <w:rPr>
          <w:rFonts w:ascii="Calibri" w:hAnsi="Calibri" w:cs="Segoe UI Light"/>
          <w:szCs w:val="21"/>
        </w:rPr>
        <w:t xml:space="preserve"> </w:t>
      </w:r>
    </w:p>
    <w:p w14:paraId="6739C952" w14:textId="77777777" w:rsidR="002C4753" w:rsidRPr="00D01607" w:rsidRDefault="002C4753" w:rsidP="00155FA6"/>
    <w:sectPr w:rsidR="002C4753" w:rsidRPr="00D0160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4965"/>
    <w:rsid w:val="00074135"/>
    <w:rsid w:val="00075366"/>
    <w:rsid w:val="00155FA6"/>
    <w:rsid w:val="001808D0"/>
    <w:rsid w:val="001865BE"/>
    <w:rsid w:val="00230EE0"/>
    <w:rsid w:val="002433CD"/>
    <w:rsid w:val="002517A6"/>
    <w:rsid w:val="002753F3"/>
    <w:rsid w:val="002A1455"/>
    <w:rsid w:val="002C4753"/>
    <w:rsid w:val="002F657C"/>
    <w:rsid w:val="004A1D61"/>
    <w:rsid w:val="005E5CD4"/>
    <w:rsid w:val="00746BE9"/>
    <w:rsid w:val="008516DD"/>
    <w:rsid w:val="0089426E"/>
    <w:rsid w:val="008B02F6"/>
    <w:rsid w:val="00A82C2C"/>
    <w:rsid w:val="00B24429"/>
    <w:rsid w:val="00B7455A"/>
    <w:rsid w:val="00BB34FC"/>
    <w:rsid w:val="00C22B62"/>
    <w:rsid w:val="00C87590"/>
    <w:rsid w:val="00D01607"/>
    <w:rsid w:val="00D34965"/>
    <w:rsid w:val="00D47E34"/>
    <w:rsid w:val="00DC06E9"/>
    <w:rsid w:val="00E1012E"/>
    <w:rsid w:val="00E82F57"/>
    <w:rsid w:val="00E86018"/>
    <w:rsid w:val="00EB4315"/>
    <w:rsid w:val="00F83309"/>
    <w:rsid w:val="00F85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27A218"/>
  <w15:chartTrackingRefBased/>
  <w15:docId w15:val="{1FC4B2D9-0683-45C9-B3C8-0B829209D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rarbeitung">
    <w:name w:val="Revision"/>
    <w:hidden/>
    <w:uiPriority w:val="99"/>
    <w:semiHidden/>
    <w:rsid w:val="00C87590"/>
    <w:pPr>
      <w:spacing w:after="0" w:line="240" w:lineRule="auto"/>
    </w:pPr>
  </w:style>
  <w:style w:type="character" w:customStyle="1" w:styleId="ui-provider">
    <w:name w:val="ui-provider"/>
    <w:basedOn w:val="Absatz-Standardschriftart"/>
    <w:rsid w:val="002753F3"/>
  </w:style>
  <w:style w:type="character" w:styleId="Hyperlink">
    <w:name w:val="Hyperlink"/>
    <w:semiHidden/>
    <w:unhideWhenUsed/>
    <w:rsid w:val="002C475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414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tschurtschenthaler@stwk.at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529</Words>
  <Characters>3333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Schernthaner Sabine / Kufgem GmbH</dc:creator>
  <cp:keywords/>
  <dc:description/>
  <cp:lastModifiedBy>Schernthaner Sabine / Kufgem GmbH</cp:lastModifiedBy>
  <cp:revision>6</cp:revision>
  <dcterms:created xsi:type="dcterms:W3CDTF">2023-02-24T10:22:00Z</dcterms:created>
  <dcterms:modified xsi:type="dcterms:W3CDTF">2023-02-27T09:50:00Z</dcterms:modified>
</cp:coreProperties>
</file>